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037B" w:rsidRDefault="002C037B" w:rsidP="002C037B">
      <w:pPr>
        <w:rPr>
          <w:sz w:val="44"/>
          <w:szCs w:val="44"/>
          <w:lang w:val="es-ES_tradnl"/>
        </w:rPr>
      </w:pPr>
    </w:p>
    <w:p w:rsidR="002C037B" w:rsidRDefault="002C037B" w:rsidP="002C037B">
      <w:pPr>
        <w:rPr>
          <w:sz w:val="44"/>
          <w:szCs w:val="44"/>
          <w:lang w:val="es-ES_tradnl"/>
        </w:rPr>
      </w:pPr>
    </w:p>
    <w:p w:rsidR="002C037B" w:rsidRDefault="002C037B" w:rsidP="002C037B">
      <w:pPr>
        <w:rPr>
          <w:sz w:val="44"/>
          <w:szCs w:val="44"/>
          <w:lang w:val="es-ES_tradnl"/>
        </w:rPr>
      </w:pPr>
    </w:p>
    <w:p w:rsidR="002C037B" w:rsidRDefault="002C037B" w:rsidP="002C037B">
      <w:pPr>
        <w:rPr>
          <w:sz w:val="44"/>
          <w:szCs w:val="44"/>
          <w:lang w:val="es-ES_tradnl"/>
        </w:rPr>
      </w:pPr>
    </w:p>
    <w:p w:rsidR="002C037B" w:rsidRDefault="002C037B" w:rsidP="002C037B">
      <w:pPr>
        <w:rPr>
          <w:sz w:val="44"/>
          <w:szCs w:val="44"/>
          <w:lang w:val="es-ES_tradnl"/>
        </w:rPr>
      </w:pPr>
    </w:p>
    <w:p w:rsidR="002C037B" w:rsidRDefault="002C037B" w:rsidP="002C037B">
      <w:pPr>
        <w:rPr>
          <w:sz w:val="44"/>
          <w:szCs w:val="44"/>
          <w:lang w:val="es-ES_tradnl"/>
        </w:rPr>
      </w:pPr>
    </w:p>
    <w:p w:rsidR="002C037B" w:rsidRDefault="002C037B" w:rsidP="002C037B">
      <w:pPr>
        <w:rPr>
          <w:sz w:val="44"/>
          <w:szCs w:val="44"/>
          <w:lang w:val="es-ES_tradnl"/>
        </w:rPr>
      </w:pPr>
    </w:p>
    <w:p w:rsidR="00FF4684" w:rsidRPr="00FF4684" w:rsidRDefault="00FF4684" w:rsidP="00FF4684">
      <w:pPr>
        <w:jc w:val="center"/>
        <w:rPr>
          <w:b/>
          <w:bCs/>
          <w:sz w:val="44"/>
          <w:szCs w:val="44"/>
        </w:rPr>
      </w:pPr>
      <w:r w:rsidRPr="00FF4684">
        <w:rPr>
          <w:b/>
          <w:bCs/>
          <w:sz w:val="44"/>
          <w:szCs w:val="44"/>
        </w:rPr>
        <w:t>Guía para Seguimiento Efectivo</w:t>
      </w:r>
    </w:p>
    <w:p w:rsidR="002C037B" w:rsidRPr="002C037B" w:rsidRDefault="002C037B" w:rsidP="00FF4684">
      <w:pPr>
        <w:jc w:val="center"/>
        <w:rPr>
          <w:sz w:val="44"/>
          <w:szCs w:val="44"/>
          <w:lang w:val="es-ES_tradnl"/>
        </w:rPr>
      </w:pPr>
      <w:r w:rsidRPr="002C037B">
        <w:rPr>
          <w:sz w:val="44"/>
          <w:szCs w:val="44"/>
          <w:lang w:val="es-ES_tradnl"/>
        </w:rPr>
        <w:t>para Mendoza Consultores</w:t>
      </w:r>
    </w:p>
    <w:p w:rsidR="002C037B" w:rsidRDefault="002C037B" w:rsidP="002C037B">
      <w:pPr>
        <w:rPr>
          <w:lang w:val="es-ES_tradnl"/>
        </w:rPr>
      </w:pPr>
    </w:p>
    <w:p w:rsidR="002C037B" w:rsidRDefault="002C037B" w:rsidP="002C037B">
      <w:pPr>
        <w:rPr>
          <w:lang w:val="es-ES_tradnl"/>
        </w:rPr>
      </w:pPr>
    </w:p>
    <w:p w:rsidR="002C037B" w:rsidRDefault="002C037B" w:rsidP="002C037B">
      <w:pPr>
        <w:rPr>
          <w:lang w:val="es-ES_tradnl"/>
        </w:rPr>
      </w:pPr>
    </w:p>
    <w:p w:rsidR="002C037B" w:rsidRDefault="002C037B" w:rsidP="002C037B">
      <w:pPr>
        <w:rPr>
          <w:lang w:val="es-ES_tradnl"/>
        </w:rPr>
      </w:pPr>
    </w:p>
    <w:p w:rsidR="002C037B" w:rsidRDefault="002C037B" w:rsidP="002C037B">
      <w:pPr>
        <w:rPr>
          <w:lang w:val="es-ES_tradnl"/>
        </w:rPr>
      </w:pPr>
    </w:p>
    <w:p w:rsidR="002C037B" w:rsidRDefault="002C037B" w:rsidP="002C037B">
      <w:pPr>
        <w:rPr>
          <w:lang w:val="es-ES_tradnl"/>
        </w:rPr>
      </w:pPr>
    </w:p>
    <w:p w:rsidR="002C037B" w:rsidRDefault="002C037B" w:rsidP="002C037B">
      <w:pPr>
        <w:rPr>
          <w:lang w:val="es-ES_tradnl"/>
        </w:rPr>
      </w:pPr>
    </w:p>
    <w:p w:rsidR="002C037B" w:rsidRDefault="002C037B" w:rsidP="002C037B">
      <w:pPr>
        <w:rPr>
          <w:lang w:val="es-ES_tradnl"/>
        </w:rPr>
      </w:pPr>
    </w:p>
    <w:p w:rsidR="002C037B" w:rsidRDefault="002C037B" w:rsidP="002C037B">
      <w:pPr>
        <w:rPr>
          <w:lang w:val="es-ES_tradnl"/>
        </w:rPr>
      </w:pPr>
    </w:p>
    <w:p w:rsidR="002C037B" w:rsidRDefault="002C037B" w:rsidP="002C037B">
      <w:pPr>
        <w:rPr>
          <w:lang w:val="es-ES_tradnl"/>
        </w:rPr>
      </w:pPr>
    </w:p>
    <w:p w:rsidR="002C037B" w:rsidRDefault="002C037B" w:rsidP="002C037B">
      <w:pPr>
        <w:rPr>
          <w:lang w:val="es-ES_tradnl"/>
        </w:rPr>
      </w:pPr>
    </w:p>
    <w:p w:rsidR="002C037B" w:rsidRDefault="002C037B" w:rsidP="002C037B">
      <w:pPr>
        <w:rPr>
          <w:lang w:val="es-ES_tradnl"/>
        </w:rPr>
      </w:pPr>
    </w:p>
    <w:p w:rsidR="002C037B" w:rsidRDefault="002C037B" w:rsidP="002C037B">
      <w:pPr>
        <w:rPr>
          <w:lang w:val="es-ES_tradnl"/>
        </w:rPr>
      </w:pPr>
    </w:p>
    <w:p w:rsidR="002C037B" w:rsidRDefault="002C037B" w:rsidP="002C037B">
      <w:pPr>
        <w:rPr>
          <w:lang w:val="es-ES_tradnl"/>
        </w:rPr>
      </w:pPr>
    </w:p>
    <w:p w:rsidR="002C037B" w:rsidRDefault="002C037B" w:rsidP="002C037B">
      <w:pPr>
        <w:rPr>
          <w:lang w:val="es-ES_tradnl"/>
        </w:rPr>
      </w:pPr>
    </w:p>
    <w:p w:rsidR="002C037B" w:rsidRDefault="002C037B" w:rsidP="002C037B">
      <w:pPr>
        <w:rPr>
          <w:lang w:val="es-ES_tradnl"/>
        </w:rPr>
      </w:pPr>
    </w:p>
    <w:p w:rsidR="002C037B" w:rsidRDefault="002C037B" w:rsidP="002C037B">
      <w:pPr>
        <w:rPr>
          <w:lang w:val="es-ES_tradnl"/>
        </w:rPr>
      </w:pPr>
    </w:p>
    <w:p w:rsidR="002C037B" w:rsidRDefault="002C037B" w:rsidP="002C037B">
      <w:pPr>
        <w:rPr>
          <w:lang w:val="es-ES_tradnl"/>
        </w:rPr>
      </w:pPr>
    </w:p>
    <w:p w:rsidR="002C037B" w:rsidRDefault="002C037B" w:rsidP="002C037B">
      <w:pPr>
        <w:rPr>
          <w:lang w:val="es-ES_tradnl"/>
        </w:rPr>
      </w:pPr>
    </w:p>
    <w:p w:rsidR="002C037B" w:rsidRDefault="002C037B" w:rsidP="002C037B">
      <w:pPr>
        <w:rPr>
          <w:lang w:val="es-ES_tradnl"/>
        </w:rPr>
      </w:pPr>
    </w:p>
    <w:p w:rsidR="00FF4684" w:rsidRPr="00FF4684" w:rsidRDefault="00FF4684" w:rsidP="00FF4684">
      <w:r w:rsidRPr="00FF4684">
        <w:lastRenderedPageBreak/>
        <w:t>1. Registro y organización:</w:t>
      </w:r>
    </w:p>
    <w:p w:rsidR="00FF4684" w:rsidRPr="00FF4684" w:rsidRDefault="00FF4684" w:rsidP="00FF4684">
      <w:pPr>
        <w:numPr>
          <w:ilvl w:val="0"/>
          <w:numId w:val="14"/>
        </w:numPr>
      </w:pPr>
      <w:r w:rsidRPr="00FF4684">
        <w:rPr>
          <w:b/>
          <w:bCs/>
        </w:rPr>
        <w:t>Mantenimiento de registros:</w:t>
      </w:r>
      <w:r w:rsidRPr="00FF4684">
        <w:t xml:space="preserve"> Registra todos los detalles relevantes de la presentación y las interacciones posteriores con cada prospecto.</w:t>
      </w:r>
    </w:p>
    <w:p w:rsidR="00FF4684" w:rsidRPr="00FF4684" w:rsidRDefault="00FF4684" w:rsidP="00FF4684">
      <w:pPr>
        <w:numPr>
          <w:ilvl w:val="0"/>
          <w:numId w:val="14"/>
        </w:numPr>
      </w:pPr>
      <w:r w:rsidRPr="00FF4684">
        <w:rPr>
          <w:b/>
          <w:bCs/>
        </w:rPr>
        <w:t>Organización de la información:</w:t>
      </w:r>
      <w:r w:rsidRPr="00FF4684">
        <w:t xml:space="preserve"> Utiliza herramientas como hojas de cálculo, software CRM o incluso una tabla simple para mantener una visión clara de los pasos a seguir.</w:t>
      </w:r>
    </w:p>
    <w:p w:rsidR="00FF4684" w:rsidRPr="00FF4684" w:rsidRDefault="00FF4684" w:rsidP="00FF4684">
      <w:r w:rsidRPr="00FF4684">
        <w:t>2. Tiempos y frecuencia:</w:t>
      </w:r>
    </w:p>
    <w:p w:rsidR="00FF4684" w:rsidRPr="00FF4684" w:rsidRDefault="00FF4684" w:rsidP="00FF4684">
      <w:pPr>
        <w:numPr>
          <w:ilvl w:val="0"/>
          <w:numId w:val="15"/>
        </w:numPr>
      </w:pPr>
      <w:r w:rsidRPr="00FF4684">
        <w:rPr>
          <w:b/>
          <w:bCs/>
        </w:rPr>
        <w:t>Establece tiempos claros:</w:t>
      </w:r>
      <w:r w:rsidRPr="00FF4684">
        <w:t xml:space="preserve"> Define plazos realistas para cada paso de seguimiento y cúmplelos.</w:t>
      </w:r>
    </w:p>
    <w:p w:rsidR="00FF4684" w:rsidRPr="00FF4684" w:rsidRDefault="00FF4684" w:rsidP="00FF4684">
      <w:pPr>
        <w:numPr>
          <w:ilvl w:val="0"/>
          <w:numId w:val="15"/>
        </w:numPr>
      </w:pPr>
      <w:r w:rsidRPr="00FF4684">
        <w:rPr>
          <w:b/>
          <w:bCs/>
        </w:rPr>
        <w:t>Frecuencia adecuada:</w:t>
      </w:r>
      <w:r w:rsidRPr="00FF4684">
        <w:t xml:space="preserve"> Determina la frecuencia óptima de seguimiento sin ser intrusivo. Asegúrate de mantener la conexión sin agobiar al prospecto.</w:t>
      </w:r>
    </w:p>
    <w:p w:rsidR="00FF4684" w:rsidRPr="00FF4684" w:rsidRDefault="00FF4684" w:rsidP="00FF4684">
      <w:r w:rsidRPr="00FF4684">
        <w:t>3. Mensajes personalizados:</w:t>
      </w:r>
    </w:p>
    <w:p w:rsidR="00FF4684" w:rsidRPr="00FF4684" w:rsidRDefault="00FF4684" w:rsidP="00FF4684">
      <w:pPr>
        <w:numPr>
          <w:ilvl w:val="0"/>
          <w:numId w:val="16"/>
        </w:numPr>
      </w:pPr>
      <w:r w:rsidRPr="00FF4684">
        <w:rPr>
          <w:b/>
          <w:bCs/>
        </w:rPr>
        <w:t>Personalización:</w:t>
      </w:r>
      <w:r w:rsidRPr="00FF4684">
        <w:t xml:space="preserve"> Cada seguimiento debe ser personalizado y adaptado a la interacción previa y a las necesidades específicas del prospecto.</w:t>
      </w:r>
    </w:p>
    <w:p w:rsidR="00FF4684" w:rsidRPr="00FF4684" w:rsidRDefault="00FF4684" w:rsidP="00FF4684">
      <w:pPr>
        <w:numPr>
          <w:ilvl w:val="0"/>
          <w:numId w:val="16"/>
        </w:numPr>
      </w:pPr>
      <w:r w:rsidRPr="00FF4684">
        <w:rPr>
          <w:b/>
          <w:bCs/>
        </w:rPr>
        <w:t>Valor añadido:</w:t>
      </w:r>
      <w:r w:rsidRPr="00FF4684">
        <w:t xml:space="preserve"> Ofrece valor en cada interacción, ya sea proporcionando información adicional relevante o respondiendo preguntas específicas que hayan surgido.</w:t>
      </w:r>
    </w:p>
    <w:p w:rsidR="00FF4684" w:rsidRPr="00FF4684" w:rsidRDefault="00FF4684" w:rsidP="00FF4684">
      <w:r w:rsidRPr="00FF4684">
        <w:t>4. Claridad en la comunicación:</w:t>
      </w:r>
    </w:p>
    <w:p w:rsidR="00FF4684" w:rsidRPr="00FF4684" w:rsidRDefault="00FF4684" w:rsidP="00FF4684">
      <w:pPr>
        <w:numPr>
          <w:ilvl w:val="0"/>
          <w:numId w:val="17"/>
        </w:numPr>
      </w:pPr>
      <w:r w:rsidRPr="00FF4684">
        <w:rPr>
          <w:b/>
          <w:bCs/>
        </w:rPr>
        <w:t>Mensaje claro y conciso:</w:t>
      </w:r>
      <w:r w:rsidRPr="00FF4684">
        <w:t xml:space="preserve"> Comunica claramente el propósito de tu seguimiento en cada interacción.</w:t>
      </w:r>
    </w:p>
    <w:p w:rsidR="00FF4684" w:rsidRPr="00FF4684" w:rsidRDefault="00FF4684" w:rsidP="00FF4684">
      <w:pPr>
        <w:numPr>
          <w:ilvl w:val="0"/>
          <w:numId w:val="17"/>
        </w:numPr>
      </w:pPr>
      <w:r w:rsidRPr="00FF4684">
        <w:rPr>
          <w:b/>
          <w:bCs/>
        </w:rPr>
        <w:t>Llamados a la acción definidos:</w:t>
      </w:r>
      <w:r w:rsidRPr="00FF4684">
        <w:t xml:space="preserve"> Establece un próximo paso claro en cada seguimiento para avanzar en la relación con el prospecto.</w:t>
      </w:r>
    </w:p>
    <w:p w:rsidR="00FF4684" w:rsidRPr="00FF4684" w:rsidRDefault="00FF4684" w:rsidP="00FF4684">
      <w:r w:rsidRPr="00FF4684">
        <w:t>5. Variedad en los canales de comunicación:</w:t>
      </w:r>
    </w:p>
    <w:p w:rsidR="00FF4684" w:rsidRPr="00FF4684" w:rsidRDefault="00FF4684" w:rsidP="00FF4684">
      <w:pPr>
        <w:numPr>
          <w:ilvl w:val="0"/>
          <w:numId w:val="18"/>
        </w:numPr>
      </w:pPr>
      <w:r w:rsidRPr="00FF4684">
        <w:rPr>
          <w:b/>
          <w:bCs/>
        </w:rPr>
        <w:t>Diversificación de canales:</w:t>
      </w:r>
      <w:r w:rsidRPr="00FF4684">
        <w:t xml:space="preserve"> Utiliza diferentes medios para el seguimiento, como correos electrónicos, llamadas telefónicas o mensajes a través de plataformas profesionales como LinkedIn.</w:t>
      </w:r>
    </w:p>
    <w:p w:rsidR="00FF4684" w:rsidRPr="00FF4684" w:rsidRDefault="00FF4684" w:rsidP="00FF4684">
      <w:pPr>
        <w:numPr>
          <w:ilvl w:val="0"/>
          <w:numId w:val="18"/>
        </w:numPr>
      </w:pPr>
      <w:r w:rsidRPr="00FF4684">
        <w:rPr>
          <w:b/>
          <w:bCs/>
        </w:rPr>
        <w:t>Adaptación al canal preferido:</w:t>
      </w:r>
      <w:r w:rsidRPr="00FF4684">
        <w:t xml:space="preserve"> Si conoces el canal preferido del prospecto, adapta tu seguimiento a esa preferencia.</w:t>
      </w:r>
    </w:p>
    <w:p w:rsidR="00FF4684" w:rsidRPr="00FF4684" w:rsidRDefault="00FF4684" w:rsidP="00FF4684">
      <w:r w:rsidRPr="00FF4684">
        <w:t>6. Persistencia inteligente:</w:t>
      </w:r>
    </w:p>
    <w:p w:rsidR="00FF4684" w:rsidRPr="00FF4684" w:rsidRDefault="00FF4684" w:rsidP="00FF4684">
      <w:pPr>
        <w:numPr>
          <w:ilvl w:val="0"/>
          <w:numId w:val="19"/>
        </w:numPr>
      </w:pPr>
      <w:r w:rsidRPr="00FF4684">
        <w:rPr>
          <w:b/>
          <w:bCs/>
        </w:rPr>
        <w:t>Seguimiento consistente:</w:t>
      </w:r>
      <w:r w:rsidRPr="00FF4684">
        <w:t xml:space="preserve"> Mantén una presencia constante pero respetuosa en la mente del prospecto.</w:t>
      </w:r>
    </w:p>
    <w:p w:rsidR="00FF4684" w:rsidRPr="00FF4684" w:rsidRDefault="00FF4684" w:rsidP="00FF4684">
      <w:pPr>
        <w:numPr>
          <w:ilvl w:val="0"/>
          <w:numId w:val="19"/>
        </w:numPr>
      </w:pPr>
      <w:r w:rsidRPr="00FF4684">
        <w:rPr>
          <w:b/>
          <w:bCs/>
        </w:rPr>
        <w:t>Flexibilidad y adaptabilidad:</w:t>
      </w:r>
      <w:r w:rsidRPr="00FF4684">
        <w:t xml:space="preserve"> Si el prospecto no responde, considera ajustar tu enfoque o timing, pero mantén la persistencia inteligente.</w:t>
      </w:r>
    </w:p>
    <w:p w:rsidR="00FF4684" w:rsidRPr="00FF4684" w:rsidRDefault="00FF4684" w:rsidP="00FF4684">
      <w:pPr>
        <w:rPr>
          <w:b/>
          <w:bCs/>
        </w:rPr>
      </w:pPr>
      <w:r w:rsidRPr="00FF4684">
        <w:rPr>
          <w:b/>
          <w:bCs/>
        </w:rPr>
        <w:t>Uso de la Herramienta de Seguimiento:</w:t>
      </w:r>
    </w:p>
    <w:p w:rsidR="007F3F56" w:rsidRPr="007F3F56" w:rsidRDefault="00FF4684" w:rsidP="002C037B">
      <w:r w:rsidRPr="00FF4684">
        <w:t>Utiliza una tabla o herramienta similar para registrar cada seguimiento, detallando las acciones realizadas, las respuestas recibidas y los próximos pasos acordados.</w:t>
      </w:r>
    </w:p>
    <w:sectPr w:rsidR="007F3F56" w:rsidRPr="007F3F56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70955" w:rsidRDefault="00370955" w:rsidP="002C037B">
      <w:r>
        <w:separator/>
      </w:r>
    </w:p>
  </w:endnote>
  <w:endnote w:type="continuationSeparator" w:id="0">
    <w:p w:rsidR="00370955" w:rsidRDefault="00370955" w:rsidP="002C0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85671" w:rsidRPr="00685671" w:rsidRDefault="00685671">
    <w:pPr>
      <w:pStyle w:val="Piedepgina"/>
      <w:rPr>
        <w:lang w:val="es-ES_tradnl"/>
      </w:rPr>
    </w:pPr>
    <w:r>
      <w:rPr>
        <w:lang w:val="es-ES_tradnl"/>
      </w:rPr>
      <w:t xml:space="preserve">Editada </w:t>
    </w:r>
    <w:proofErr w:type="gramStart"/>
    <w:r>
      <w:rPr>
        <w:lang w:val="es-ES_tradnl"/>
      </w:rPr>
      <w:t>Diciembre</w:t>
    </w:r>
    <w:proofErr w:type="gramEnd"/>
    <w:r>
      <w:rPr>
        <w:lang w:val="es-ES_tradnl"/>
      </w:rPr>
      <w:t xml:space="preserve">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70955" w:rsidRDefault="00370955" w:rsidP="002C037B">
      <w:r>
        <w:separator/>
      </w:r>
    </w:p>
  </w:footnote>
  <w:footnote w:type="continuationSeparator" w:id="0">
    <w:p w:rsidR="00370955" w:rsidRDefault="00370955" w:rsidP="002C03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C037B" w:rsidRDefault="002C037B">
    <w:pPr>
      <w:pStyle w:val="Encabezado"/>
    </w:pPr>
    <w:r>
      <w:rPr>
        <w:noProof/>
      </w:rPr>
      <w:drawing>
        <wp:inline distT="0" distB="0" distL="0" distR="0" wp14:anchorId="09F79D99" wp14:editId="7B65B179">
          <wp:extent cx="5249334" cy="1749778"/>
          <wp:effectExtent l="0" t="0" r="0" b="3175"/>
          <wp:docPr id="49586549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5865493" name="Imagen 49586549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19170" cy="17730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D50E0"/>
    <w:multiLevelType w:val="multilevel"/>
    <w:tmpl w:val="C8F02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6D095D"/>
    <w:multiLevelType w:val="multilevel"/>
    <w:tmpl w:val="B8A87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C223A9"/>
    <w:multiLevelType w:val="multilevel"/>
    <w:tmpl w:val="ACD4E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931C55"/>
    <w:multiLevelType w:val="multilevel"/>
    <w:tmpl w:val="367C9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7E6B1A"/>
    <w:multiLevelType w:val="multilevel"/>
    <w:tmpl w:val="0B984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2F6C92"/>
    <w:multiLevelType w:val="multilevel"/>
    <w:tmpl w:val="BDB0C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222673"/>
    <w:multiLevelType w:val="multilevel"/>
    <w:tmpl w:val="6A6AC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6062EE"/>
    <w:multiLevelType w:val="multilevel"/>
    <w:tmpl w:val="0624F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CA77BE"/>
    <w:multiLevelType w:val="multilevel"/>
    <w:tmpl w:val="255ED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4B2B87"/>
    <w:multiLevelType w:val="multilevel"/>
    <w:tmpl w:val="22B4A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D5C40FD"/>
    <w:multiLevelType w:val="multilevel"/>
    <w:tmpl w:val="C2887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76795D"/>
    <w:multiLevelType w:val="multilevel"/>
    <w:tmpl w:val="829C2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19A0CD3"/>
    <w:multiLevelType w:val="multilevel"/>
    <w:tmpl w:val="3A9CF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1BD6D01"/>
    <w:multiLevelType w:val="multilevel"/>
    <w:tmpl w:val="137CD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9CA46B6"/>
    <w:multiLevelType w:val="multilevel"/>
    <w:tmpl w:val="137A6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CAE27DB"/>
    <w:multiLevelType w:val="multilevel"/>
    <w:tmpl w:val="7AF21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C2C7319"/>
    <w:multiLevelType w:val="multilevel"/>
    <w:tmpl w:val="A358F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D394B17"/>
    <w:multiLevelType w:val="multilevel"/>
    <w:tmpl w:val="D18A1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F263C2F"/>
    <w:multiLevelType w:val="multilevel"/>
    <w:tmpl w:val="1528E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34119779">
    <w:abstractNumId w:val="17"/>
  </w:num>
  <w:num w:numId="2" w16cid:durableId="1184900503">
    <w:abstractNumId w:val="4"/>
  </w:num>
  <w:num w:numId="3" w16cid:durableId="965233262">
    <w:abstractNumId w:val="18"/>
  </w:num>
  <w:num w:numId="4" w16cid:durableId="412044225">
    <w:abstractNumId w:val="14"/>
  </w:num>
  <w:num w:numId="5" w16cid:durableId="2136483727">
    <w:abstractNumId w:val="15"/>
  </w:num>
  <w:num w:numId="6" w16cid:durableId="1615407191">
    <w:abstractNumId w:val="9"/>
  </w:num>
  <w:num w:numId="7" w16cid:durableId="157383524">
    <w:abstractNumId w:val="2"/>
  </w:num>
  <w:num w:numId="8" w16cid:durableId="1804957316">
    <w:abstractNumId w:val="10"/>
  </w:num>
  <w:num w:numId="9" w16cid:durableId="178010002">
    <w:abstractNumId w:val="6"/>
  </w:num>
  <w:num w:numId="10" w16cid:durableId="507214994">
    <w:abstractNumId w:val="12"/>
  </w:num>
  <w:num w:numId="11" w16cid:durableId="870144311">
    <w:abstractNumId w:val="11"/>
  </w:num>
  <w:num w:numId="12" w16cid:durableId="1650666822">
    <w:abstractNumId w:val="8"/>
  </w:num>
  <w:num w:numId="13" w16cid:durableId="2040087548">
    <w:abstractNumId w:val="5"/>
  </w:num>
  <w:num w:numId="14" w16cid:durableId="1263301420">
    <w:abstractNumId w:val="3"/>
  </w:num>
  <w:num w:numId="15" w16cid:durableId="885987758">
    <w:abstractNumId w:val="7"/>
  </w:num>
  <w:num w:numId="16" w16cid:durableId="1738942012">
    <w:abstractNumId w:val="1"/>
  </w:num>
  <w:num w:numId="17" w16cid:durableId="361516135">
    <w:abstractNumId w:val="0"/>
  </w:num>
  <w:num w:numId="18" w16cid:durableId="1447771646">
    <w:abstractNumId w:val="13"/>
  </w:num>
  <w:num w:numId="19" w16cid:durableId="211690518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37B"/>
    <w:rsid w:val="002C037B"/>
    <w:rsid w:val="00370955"/>
    <w:rsid w:val="00685671"/>
    <w:rsid w:val="007F3F56"/>
    <w:rsid w:val="008F037F"/>
    <w:rsid w:val="00955DB4"/>
    <w:rsid w:val="00A353E4"/>
    <w:rsid w:val="00C74166"/>
    <w:rsid w:val="00FF4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CF01937"/>
  <w15:chartTrackingRefBased/>
  <w15:docId w15:val="{921CA61E-E36E-2743-970F-AF54BA098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C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C037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C037B"/>
  </w:style>
  <w:style w:type="paragraph" w:styleId="Piedepgina">
    <w:name w:val="footer"/>
    <w:basedOn w:val="Normal"/>
    <w:link w:val="PiedepginaCar"/>
    <w:uiPriority w:val="99"/>
    <w:unhideWhenUsed/>
    <w:rsid w:val="002C037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C03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4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1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321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2023-12-18T00:00:00Z</dcterms:created>
  <dcterms:modified xsi:type="dcterms:W3CDTF">2023-12-18T00:00:00Z</dcterms:modified>
</cp:coreProperties>
</file>